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5D" w:rsidRPr="0095755D" w:rsidRDefault="0095755D" w:rsidP="0095755D">
      <w:pPr>
        <w:pStyle w:val="Citadestacada"/>
        <w:ind w:left="0" w:right="-1"/>
        <w:rPr>
          <w:rFonts w:ascii="Nantoka Western" w:hAnsi="Nantoka Western"/>
          <w:sz w:val="36"/>
        </w:rPr>
      </w:pPr>
      <w:bookmarkStart w:id="0" w:name="_GoBack"/>
      <w:r w:rsidRPr="0095755D">
        <w:rPr>
          <w:rFonts w:ascii="Nantoka Western" w:hAnsi="Nantoka Western"/>
          <w:sz w:val="36"/>
        </w:rPr>
        <w:t xml:space="preserve"> </w:t>
      </w:r>
      <w:proofErr w:type="spellStart"/>
      <w:r>
        <w:rPr>
          <w:rFonts w:ascii="Nantoka Western" w:hAnsi="Nantoka Western"/>
          <w:sz w:val="36"/>
        </w:rPr>
        <w:t>EvoluciO</w:t>
      </w:r>
      <w:r w:rsidRPr="0095755D">
        <w:rPr>
          <w:rFonts w:ascii="Nantoka Western" w:hAnsi="Nantoka Western"/>
          <w:sz w:val="36"/>
        </w:rPr>
        <w:t>n</w:t>
      </w:r>
      <w:proofErr w:type="spellEnd"/>
      <w:r w:rsidRPr="0095755D">
        <w:rPr>
          <w:rFonts w:ascii="Nantoka Western" w:hAnsi="Nantoka Western"/>
          <w:sz w:val="36"/>
        </w:rPr>
        <w:t xml:space="preserve"> y mediumnidad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Todo evoluciona en la creación, y lo estamos viendo en la vida, en la mediumnidad sucede lo mismo, después del advenimiento del Espiritismo, las prácticas mediúmnicas se popularizaron y fueron puestas al alcance de todos, sin restricciones y sin secretos. </w:t>
      </w:r>
    </w:p>
    <w:p w:rsidR="0095755D" w:rsidRDefault="0095755D" w:rsidP="0095755D">
      <w:pPr>
        <w:pStyle w:val="Default"/>
        <w:ind w:firstLine="567"/>
        <w:jc w:val="both"/>
        <w:rPr>
          <w:rFonts w:ascii="Cambria" w:hAnsi="Cambria" w:cs="Cambria"/>
          <w:sz w:val="28"/>
          <w:szCs w:val="28"/>
        </w:rPr>
      </w:pPr>
      <w:r>
        <w:rPr>
          <w:rFonts w:ascii="Cambria" w:hAnsi="Cambria" w:cs="Cambria"/>
          <w:b/>
          <w:bCs/>
          <w:i/>
          <w:iCs/>
          <w:sz w:val="28"/>
          <w:szCs w:val="28"/>
        </w:rPr>
        <w:t xml:space="preserve">No hay obra completa entre las realizadas por la mano humana; todo evoluciona y toma, día a día, aspectos nuevos; la vida es cambio y su ritmo se procesa en el tiempo sin límites. </w:t>
      </w:r>
    </w:p>
    <w:bookmarkEnd w:id="0"/>
    <w:p w:rsidR="0095755D" w:rsidRDefault="0095755D" w:rsidP="0095755D">
      <w:pPr>
        <w:pStyle w:val="Default"/>
        <w:ind w:firstLine="567"/>
        <w:jc w:val="both"/>
        <w:rPr>
          <w:rFonts w:ascii="Cambria" w:hAnsi="Cambria" w:cs="Cambria"/>
          <w:sz w:val="28"/>
          <w:szCs w:val="28"/>
        </w:rPr>
      </w:pPr>
      <w:r>
        <w:rPr>
          <w:rFonts w:ascii="Cambria" w:hAnsi="Cambria" w:cs="Cambria"/>
          <w:b/>
          <w:bCs/>
          <w:i/>
          <w:iCs/>
          <w:sz w:val="28"/>
          <w:szCs w:val="28"/>
        </w:rPr>
        <w:t xml:space="preserve">La verdad eterna, revelada en parte por Moisés, Buda, Zoroastro y otros enviados del Cristo planetario, que descendieron a la Tierra en épocas diferentes; ejemplificada por el propio Mesías cuando vivió entre nosotros y bajo aspectos más perfectos; desarrollada, en fin, con más amplios detalles por los autorizados Mensajeros que dictaron la Tercera Revelación, todavía en curso, sufrirá, durante el transcurso de los siglos, con el perfeccionamiento espiritual del hombre, conquistas más amplias y más altas.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Empezando por Homero, el poeta legendario de la Grecia antigua, que se refería indirectamente a la mediumnidad, al narrar los episodios heroicos de la vida de Ulises, podemos ver que muchos otros, como por ejemplo Sócrates, que poseía lo que él llamaba “demonios familiares”; Pitágoras, que era visitado por los dioses; Apolonio de </w:t>
      </w:r>
      <w:proofErr w:type="spellStart"/>
      <w:r>
        <w:rPr>
          <w:rFonts w:ascii="Cambria" w:hAnsi="Cambria" w:cs="Cambria"/>
          <w:b/>
          <w:bCs/>
          <w:i/>
          <w:iCs/>
          <w:sz w:val="27"/>
          <w:szCs w:val="27"/>
        </w:rPr>
        <w:t>Tiana</w:t>
      </w:r>
      <w:proofErr w:type="spellEnd"/>
      <w:r>
        <w:rPr>
          <w:rFonts w:ascii="Cambria" w:hAnsi="Cambria" w:cs="Cambria"/>
          <w:b/>
          <w:bCs/>
          <w:i/>
          <w:iCs/>
          <w:sz w:val="27"/>
          <w:szCs w:val="27"/>
        </w:rPr>
        <w:t xml:space="preserve">, médium extraordinario de videncia y levitación; Simón de Samaria, contemporáneo de los apóstoles, todos ejercían públicamente la mediumnidad en mayor o menor grado.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Es por estar la mediumnidad vinculada al hombre desde la antigüedad que vemos que ella es una realidad de todos los tiempos y la base fundamental de todas las religiones, a pesar de las restricciones que la desvirtuaron.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En China, por ejemplo, 3.000 años a.C. el intercambio mediúmnico era practicado: era usada una plancheta, en las ceremonias mortuorias, para recibir las palabras del muerto, dirigidas a sus descendientes. El culto de los antepasados es fundamental en China, Japón y otros países orientales.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Era tan común la mediumnidad entre los primitivos cristianos, que eran enviadas instrucciones escritas a las comunidades de las diferentes ciudades, para regular su práctica; y tales instrucciones fueron, con el correr del tiempo, encuadernadas en libros para su mejor conservación.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Con la evolución de las cosas y como era natural, todos aquellos de espíritu no fanatizados y más liberales, amantes del progreso, no encontrando en esos cultos así organizados nada que satisficiese la razón y sentimientos, se volcaron hacia el materialismo, y a la oscuridad del fanatismo sucedió la del descreimiento. </w:t>
      </w:r>
    </w:p>
    <w:p w:rsidR="0095755D" w:rsidRDefault="0095755D" w:rsidP="0095755D">
      <w:pPr>
        <w:pStyle w:val="Default"/>
        <w:ind w:firstLine="567"/>
        <w:jc w:val="both"/>
        <w:rPr>
          <w:rFonts w:ascii="Cambria" w:hAnsi="Cambria" w:cs="Cambria"/>
          <w:sz w:val="28"/>
          <w:szCs w:val="28"/>
        </w:rPr>
      </w:pPr>
      <w:r>
        <w:rPr>
          <w:rFonts w:ascii="Cambria" w:hAnsi="Cambria" w:cs="Cambria"/>
          <w:b/>
          <w:bCs/>
          <w:i/>
          <w:iCs/>
          <w:sz w:val="28"/>
          <w:szCs w:val="28"/>
        </w:rPr>
        <w:lastRenderedPageBreak/>
        <w:t xml:space="preserve">La ciencia estaba tomando pie e intentando romper los yugos que la esclavizaban hasta entonces, y el mundo precisaba de una renovación para caminar en mejores condiciones.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8"/>
          <w:szCs w:val="28"/>
        </w:rPr>
        <w:t>Surgieron en esa época las filosofías naturalistas, realistas, basadas en la Razón, a cuyo frente se pusieron los llamados enciclopedistas, que produjeron una verdadera revolución en el pensamiento, y, respaldado entonces por esas nuevas concepciones</w:t>
      </w:r>
      <w:r>
        <w:rPr>
          <w:rFonts w:ascii="Cambria" w:hAnsi="Cambria" w:cs="Cambria"/>
          <w:b/>
          <w:bCs/>
          <w:i/>
          <w:iCs/>
          <w:sz w:val="28"/>
          <w:szCs w:val="28"/>
        </w:rPr>
        <w:t xml:space="preserve"> </w:t>
      </w:r>
      <w:r>
        <w:rPr>
          <w:rFonts w:ascii="Cambria" w:hAnsi="Cambria" w:cs="Cambria"/>
          <w:b/>
          <w:bCs/>
          <w:i/>
          <w:iCs/>
          <w:sz w:val="27"/>
          <w:szCs w:val="27"/>
        </w:rPr>
        <w:t xml:space="preserve">teorizantes, el mundo comenzó a sufrir choques profundos que en corto lapso degeneraron en una tremenda convulsión social precursora, como siempre acontece, de un acelerado movimiento evolutivo. </w:t>
      </w:r>
    </w:p>
    <w:p w:rsidR="0095755D" w:rsidRDefault="0095755D" w:rsidP="0095755D">
      <w:pPr>
        <w:pStyle w:val="Default"/>
        <w:ind w:firstLine="567"/>
        <w:jc w:val="both"/>
        <w:rPr>
          <w:rFonts w:ascii="Cambria" w:hAnsi="Cambria" w:cs="Cambria"/>
          <w:sz w:val="28"/>
          <w:szCs w:val="28"/>
        </w:rPr>
      </w:pPr>
      <w:r>
        <w:rPr>
          <w:rFonts w:ascii="Cambria" w:hAnsi="Cambria" w:cs="Cambria"/>
          <w:b/>
          <w:bCs/>
          <w:i/>
          <w:iCs/>
          <w:sz w:val="28"/>
          <w:szCs w:val="28"/>
        </w:rPr>
        <w:t xml:space="preserve">Al terror del fanatismo religioso siguió el de la venganza popular desenfrenada y, en el crisol de aquella dura prueba, los destinos del mundo comenzaron de nuevo a ser confundidos.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Y fue entonces que los Espíritus Directores tuvieron que intervenir nuevamente para orientar el movimiento e impedir que las pasiones desencadenadas ultrapasasen los límites permitidos, perjudicando el progreso general o retardándolo demasiado. </w:t>
      </w:r>
    </w:p>
    <w:p w:rsidR="0095755D" w:rsidRDefault="0095755D" w:rsidP="0095755D">
      <w:pPr>
        <w:pStyle w:val="Default"/>
        <w:ind w:firstLine="567"/>
        <w:jc w:val="both"/>
        <w:rPr>
          <w:rFonts w:ascii="Cambria" w:hAnsi="Cambria" w:cs="Cambria"/>
          <w:sz w:val="28"/>
          <w:szCs w:val="28"/>
        </w:rPr>
      </w:pPr>
      <w:r>
        <w:rPr>
          <w:rFonts w:ascii="Cambria" w:hAnsi="Cambria" w:cs="Cambria"/>
          <w:b/>
          <w:bCs/>
          <w:i/>
          <w:iCs/>
          <w:sz w:val="28"/>
          <w:szCs w:val="28"/>
        </w:rPr>
        <w:t xml:space="preserve">Entraron a actuar en forma enérgica y positiva lanzando en el campo los elementos ya preparados de antemano y dispuestos en los sectores más convenientes.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Eso sucedió en el siglo XIX, bien en nuestros días y en diferentes lugares al mismo tiempo, pero más señaladamente en América del Norte, donde fenómenos objetivos y por sí mismos impresionantes se revelaron, llamando la atención del mundo.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Es verdad que, al tumulto causado por la explosión de las masas, el Positivismo trajo un cierto adelanto, metodizando el pensamiento y orientando el raciocinio en el sentido de la justicia y de la moral, más lo que los Guías querían era enfocar el aspecto nítidamente espiritual de la vida, elevándose por sobre lo material o especulativo, hacia los cuales, en ese momento, se inclinaban todas las fuerzas vivas del hombre.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Y eso lo consiguieron con éxito, porque el interés despertado por esas manifestaciones de lo llamado sobrenatural fue considerable; todas las clases intelectuales se movilizaron y a sabios de indiscutible autoridad les fue dada la incumbencia de examinar el asunto a la luz de la ciencia contemporánea. </w:t>
      </w:r>
    </w:p>
    <w:p w:rsidR="0095755D" w:rsidRDefault="0095755D" w:rsidP="0095755D">
      <w:pPr>
        <w:pStyle w:val="Default"/>
        <w:ind w:firstLine="567"/>
        <w:jc w:val="both"/>
        <w:rPr>
          <w:rFonts w:ascii="Cambria" w:hAnsi="Cambria" w:cs="Cambria"/>
          <w:b/>
          <w:bCs/>
          <w:i/>
          <w:iCs/>
          <w:sz w:val="28"/>
          <w:szCs w:val="28"/>
        </w:rPr>
      </w:pPr>
      <w:r>
        <w:rPr>
          <w:rFonts w:ascii="Cambria" w:hAnsi="Cambria" w:cs="Cambria"/>
          <w:b/>
          <w:bCs/>
          <w:i/>
          <w:iCs/>
          <w:sz w:val="28"/>
          <w:szCs w:val="28"/>
        </w:rPr>
        <w:t>Y entonces, para facilitar ese examen, los Espíritus Directores determinaron la aparición de médiums de gran capacidad, con lo cual trataban también de contribuir para que esos trabajos resultasen concluyentes y categóricos.</w:t>
      </w:r>
      <w:r>
        <w:rPr>
          <w:rFonts w:ascii="Cambria" w:hAnsi="Cambria" w:cs="Cambria"/>
          <w:b/>
          <w:bCs/>
          <w:i/>
          <w:iCs/>
          <w:sz w:val="28"/>
          <w:szCs w:val="28"/>
        </w:rPr>
        <w:t xml:space="preserve">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Esos médiums, que eran realmente excepcionales, se sometieron a toda especie de control y los informes firmados por comisiones científicas de América, Inglaterra, Francia, Italia y Alemania estuvieron de acuerdo en reconocer que la vida realmente continuaba más allá del sepulcro, y que era innegable el intercambio entre vivos y muertos.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Esa fue la misión de Kardec –el Codificador– y de los notables Espíritus de </w:t>
      </w:r>
      <w:proofErr w:type="spellStart"/>
      <w:r>
        <w:rPr>
          <w:rFonts w:ascii="Cambria" w:hAnsi="Cambria" w:cs="Cambria"/>
          <w:b/>
          <w:bCs/>
          <w:i/>
          <w:iCs/>
          <w:sz w:val="27"/>
          <w:szCs w:val="27"/>
        </w:rPr>
        <w:t>Crookes</w:t>
      </w:r>
      <w:proofErr w:type="spellEnd"/>
      <w:r>
        <w:rPr>
          <w:rFonts w:ascii="Cambria" w:hAnsi="Cambria" w:cs="Cambria"/>
          <w:b/>
          <w:bCs/>
          <w:i/>
          <w:iCs/>
          <w:sz w:val="27"/>
          <w:szCs w:val="27"/>
        </w:rPr>
        <w:t xml:space="preserve">, </w:t>
      </w:r>
      <w:proofErr w:type="spellStart"/>
      <w:r>
        <w:rPr>
          <w:rFonts w:ascii="Cambria" w:hAnsi="Cambria" w:cs="Cambria"/>
          <w:b/>
          <w:bCs/>
          <w:i/>
          <w:iCs/>
          <w:sz w:val="27"/>
          <w:szCs w:val="27"/>
        </w:rPr>
        <w:t>Ochorowicz</w:t>
      </w:r>
      <w:proofErr w:type="spellEnd"/>
      <w:r>
        <w:rPr>
          <w:rFonts w:ascii="Cambria" w:hAnsi="Cambria" w:cs="Cambria"/>
          <w:b/>
          <w:bCs/>
          <w:i/>
          <w:iCs/>
          <w:sz w:val="27"/>
          <w:szCs w:val="27"/>
        </w:rPr>
        <w:t xml:space="preserve">, Du </w:t>
      </w:r>
      <w:proofErr w:type="spellStart"/>
      <w:r>
        <w:rPr>
          <w:rFonts w:ascii="Cambria" w:hAnsi="Cambria" w:cs="Cambria"/>
          <w:b/>
          <w:bCs/>
          <w:i/>
          <w:iCs/>
          <w:sz w:val="27"/>
          <w:szCs w:val="27"/>
        </w:rPr>
        <w:t>Prel</w:t>
      </w:r>
      <w:proofErr w:type="spellEnd"/>
      <w:r>
        <w:rPr>
          <w:rFonts w:ascii="Cambria" w:hAnsi="Cambria" w:cs="Cambria"/>
          <w:b/>
          <w:bCs/>
          <w:i/>
          <w:iCs/>
          <w:sz w:val="27"/>
          <w:szCs w:val="27"/>
        </w:rPr>
        <w:t xml:space="preserve">, Lombroso, Myers, </w:t>
      </w:r>
      <w:proofErr w:type="spellStart"/>
      <w:r>
        <w:rPr>
          <w:rFonts w:ascii="Cambria" w:hAnsi="Cambria" w:cs="Cambria"/>
          <w:b/>
          <w:bCs/>
          <w:i/>
          <w:iCs/>
          <w:sz w:val="27"/>
          <w:szCs w:val="27"/>
        </w:rPr>
        <w:t>Steed</w:t>
      </w:r>
      <w:proofErr w:type="spellEnd"/>
      <w:r>
        <w:rPr>
          <w:rFonts w:ascii="Cambria" w:hAnsi="Cambria" w:cs="Cambria"/>
          <w:b/>
          <w:bCs/>
          <w:i/>
          <w:iCs/>
          <w:sz w:val="27"/>
          <w:szCs w:val="27"/>
        </w:rPr>
        <w:t xml:space="preserve">, Flammarion, </w:t>
      </w:r>
      <w:proofErr w:type="spellStart"/>
      <w:r>
        <w:rPr>
          <w:rFonts w:ascii="Cambria" w:hAnsi="Cambria" w:cs="Cambria"/>
          <w:b/>
          <w:bCs/>
          <w:i/>
          <w:iCs/>
          <w:sz w:val="27"/>
          <w:szCs w:val="27"/>
        </w:rPr>
        <w:t>Leon</w:t>
      </w:r>
      <w:proofErr w:type="spellEnd"/>
      <w:r>
        <w:rPr>
          <w:rFonts w:ascii="Cambria" w:hAnsi="Cambria" w:cs="Cambria"/>
          <w:b/>
          <w:bCs/>
          <w:i/>
          <w:iCs/>
          <w:sz w:val="27"/>
          <w:szCs w:val="27"/>
        </w:rPr>
        <w:t xml:space="preserve"> Denis, </w:t>
      </w:r>
      <w:proofErr w:type="spellStart"/>
      <w:r>
        <w:rPr>
          <w:rFonts w:ascii="Cambria" w:hAnsi="Cambria" w:cs="Cambria"/>
          <w:b/>
          <w:bCs/>
          <w:i/>
          <w:iCs/>
          <w:sz w:val="27"/>
          <w:szCs w:val="27"/>
        </w:rPr>
        <w:lastRenderedPageBreak/>
        <w:t>Aksakof</w:t>
      </w:r>
      <w:proofErr w:type="spellEnd"/>
      <w:r>
        <w:rPr>
          <w:rFonts w:ascii="Cambria" w:hAnsi="Cambria" w:cs="Cambria"/>
          <w:b/>
          <w:bCs/>
          <w:i/>
          <w:iCs/>
          <w:sz w:val="27"/>
          <w:szCs w:val="27"/>
        </w:rPr>
        <w:t xml:space="preserve">, </w:t>
      </w:r>
      <w:proofErr w:type="spellStart"/>
      <w:r>
        <w:rPr>
          <w:rFonts w:ascii="Cambria" w:hAnsi="Cambria" w:cs="Cambria"/>
          <w:b/>
          <w:bCs/>
          <w:i/>
          <w:iCs/>
          <w:sz w:val="27"/>
          <w:szCs w:val="27"/>
        </w:rPr>
        <w:t>Notzing</w:t>
      </w:r>
      <w:proofErr w:type="spellEnd"/>
      <w:r>
        <w:rPr>
          <w:rFonts w:ascii="Cambria" w:hAnsi="Cambria" w:cs="Cambria"/>
          <w:b/>
          <w:bCs/>
          <w:i/>
          <w:iCs/>
          <w:sz w:val="27"/>
          <w:szCs w:val="27"/>
        </w:rPr>
        <w:t xml:space="preserve">, seguidos luego por </w:t>
      </w:r>
      <w:proofErr w:type="spellStart"/>
      <w:r>
        <w:rPr>
          <w:rFonts w:ascii="Cambria" w:hAnsi="Cambria" w:cs="Cambria"/>
          <w:b/>
          <w:bCs/>
          <w:i/>
          <w:iCs/>
          <w:sz w:val="27"/>
          <w:szCs w:val="27"/>
        </w:rPr>
        <w:t>Lodge</w:t>
      </w:r>
      <w:proofErr w:type="spellEnd"/>
      <w:r>
        <w:rPr>
          <w:rFonts w:ascii="Cambria" w:hAnsi="Cambria" w:cs="Cambria"/>
          <w:b/>
          <w:bCs/>
          <w:i/>
          <w:iCs/>
          <w:sz w:val="27"/>
          <w:szCs w:val="27"/>
        </w:rPr>
        <w:t xml:space="preserve">, Richet, Doyle, </w:t>
      </w:r>
      <w:proofErr w:type="spellStart"/>
      <w:r>
        <w:rPr>
          <w:rFonts w:ascii="Cambria" w:hAnsi="Cambria" w:cs="Cambria"/>
          <w:b/>
          <w:bCs/>
          <w:i/>
          <w:iCs/>
          <w:sz w:val="27"/>
          <w:szCs w:val="27"/>
        </w:rPr>
        <w:t>Geley</w:t>
      </w:r>
      <w:proofErr w:type="spellEnd"/>
      <w:r>
        <w:rPr>
          <w:rFonts w:ascii="Cambria" w:hAnsi="Cambria" w:cs="Cambria"/>
          <w:b/>
          <w:bCs/>
          <w:i/>
          <w:iCs/>
          <w:sz w:val="27"/>
          <w:szCs w:val="27"/>
        </w:rPr>
        <w:t xml:space="preserve">, </w:t>
      </w:r>
      <w:proofErr w:type="spellStart"/>
      <w:r>
        <w:rPr>
          <w:rFonts w:ascii="Cambria" w:hAnsi="Cambria" w:cs="Cambria"/>
          <w:b/>
          <w:bCs/>
          <w:i/>
          <w:iCs/>
          <w:sz w:val="27"/>
          <w:szCs w:val="27"/>
        </w:rPr>
        <w:t>Bozzano</w:t>
      </w:r>
      <w:proofErr w:type="spellEnd"/>
      <w:r>
        <w:rPr>
          <w:rFonts w:ascii="Cambria" w:hAnsi="Cambria" w:cs="Cambria"/>
          <w:b/>
          <w:bCs/>
          <w:i/>
          <w:iCs/>
          <w:sz w:val="27"/>
          <w:szCs w:val="27"/>
        </w:rPr>
        <w:t xml:space="preserve"> y Delanne, para citar solamente los más conocidos.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Y así, con el auxilio de esos sabios, fue puesto un freno al materialismo dominante, dando una nueva orientación al pensamiento religioso y la verdad es que, hasta hoy, el impulso dado en aquella época sigue creciendo en importancia y rapidez, produciendo un triple resultado: la derrota del materialismo estéril, la destrucción del fanatismo religioso medieval y la implantación de los fundamentos de la verdadera espiritualidad. </w:t>
      </w:r>
    </w:p>
    <w:p w:rsidR="0095755D" w:rsidRDefault="0095755D" w:rsidP="0095755D">
      <w:pPr>
        <w:pStyle w:val="Default"/>
        <w:ind w:firstLine="567"/>
        <w:jc w:val="both"/>
        <w:rPr>
          <w:rFonts w:ascii="Cambria" w:hAnsi="Cambria" w:cs="Cambria"/>
          <w:sz w:val="28"/>
          <w:szCs w:val="28"/>
        </w:rPr>
      </w:pPr>
      <w:r>
        <w:rPr>
          <w:rFonts w:ascii="Cambria" w:hAnsi="Cambria" w:cs="Cambria"/>
          <w:b/>
          <w:bCs/>
          <w:i/>
          <w:iCs/>
          <w:sz w:val="28"/>
          <w:szCs w:val="28"/>
        </w:rPr>
        <w:t xml:space="preserve">Desde entonces el mundo evolucionó más deprisa, en una fermentación interior y silenciosa cuyos efectos sentiremos en tiempos muy próximos, con el advenimiento del tercer milenio. </w:t>
      </w:r>
    </w:p>
    <w:p w:rsidR="0095755D" w:rsidRDefault="0095755D" w:rsidP="0095755D">
      <w:pPr>
        <w:pStyle w:val="Default"/>
        <w:ind w:firstLine="567"/>
        <w:jc w:val="both"/>
        <w:rPr>
          <w:rFonts w:ascii="Cambria" w:hAnsi="Cambria" w:cs="Cambria"/>
          <w:sz w:val="28"/>
          <w:szCs w:val="28"/>
        </w:rPr>
      </w:pPr>
      <w:r>
        <w:rPr>
          <w:rFonts w:ascii="Cambria" w:hAnsi="Cambria" w:cs="Cambria"/>
          <w:b/>
          <w:bCs/>
          <w:i/>
          <w:iCs/>
          <w:sz w:val="28"/>
          <w:szCs w:val="28"/>
        </w:rPr>
        <w:t xml:space="preserve">Los científicos y los médiums fueron, innegablemente, los artífices materiales de esa gran victoria.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La mediumnidad es, pues, un fenómeno natural y se realiza en todos los grados de la jerarquía de la creación, en una escala que va del gusano a los ángeles, todo y todos manifestándose recíprocamente y dando testimonio de sí mismos. Así, Jesús Cristo fue, innegablemente, el médium de Dios junto a los hombres, manifestando, transmitiendo y realizando sus voluntades divinas. </w:t>
      </w:r>
    </w:p>
    <w:p w:rsidR="0095755D" w:rsidRDefault="0095755D" w:rsidP="0095755D">
      <w:pPr>
        <w:pStyle w:val="Default"/>
        <w:ind w:firstLine="567"/>
        <w:jc w:val="both"/>
        <w:rPr>
          <w:rFonts w:ascii="Cambria" w:hAnsi="Cambria" w:cs="Cambria"/>
          <w:sz w:val="28"/>
          <w:szCs w:val="28"/>
        </w:rPr>
      </w:pPr>
      <w:r>
        <w:rPr>
          <w:rFonts w:ascii="Cambria" w:hAnsi="Cambria" w:cs="Cambria"/>
          <w:b/>
          <w:bCs/>
          <w:i/>
          <w:iCs/>
          <w:sz w:val="28"/>
          <w:szCs w:val="28"/>
        </w:rPr>
        <w:t>La mediumnidad evoluciona. Sus aspectos pueden ser aparentemente los mismos, porque en este mundo de materia pesada, las relaciones con los planos espirituales siguen determinados moldes invariables; los procedimientos no cambian</w:t>
      </w:r>
      <w:r>
        <w:rPr>
          <w:rFonts w:ascii="Cambria" w:hAnsi="Cambria" w:cs="Cambria"/>
          <w:b/>
          <w:bCs/>
          <w:i/>
          <w:iCs/>
          <w:sz w:val="28"/>
          <w:szCs w:val="28"/>
        </w:rPr>
        <w:t xml:space="preserve"> </w:t>
      </w:r>
      <w:r>
        <w:rPr>
          <w:rFonts w:ascii="Cambria" w:hAnsi="Cambria" w:cs="Cambria"/>
          <w:b/>
          <w:bCs/>
          <w:i/>
          <w:iCs/>
          <w:sz w:val="28"/>
          <w:szCs w:val="28"/>
        </w:rPr>
        <w:t xml:space="preserve">mucho, pero las facultades se dilatan y alcanzan cada vez horizontes y extensiones más amplios.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Siendo la mediumnidad natural una señal de desarrollo o perfeccionamiento de la sensibilidad, da al individuo más amplio conocimiento del mundo material en el que vive y al mismo tiempo le proporciona conocimientos más o menos claros de los planos de vida existentes en otros mundos. </w:t>
      </w:r>
    </w:p>
    <w:p w:rsidR="0095755D" w:rsidRDefault="0095755D" w:rsidP="0095755D">
      <w:pPr>
        <w:pStyle w:val="Default"/>
        <w:ind w:firstLine="567"/>
        <w:jc w:val="both"/>
        <w:rPr>
          <w:rFonts w:ascii="Cambria" w:hAnsi="Cambria" w:cs="Cambria"/>
          <w:sz w:val="27"/>
          <w:szCs w:val="27"/>
        </w:rPr>
      </w:pPr>
      <w:r>
        <w:rPr>
          <w:rFonts w:ascii="Cambria" w:hAnsi="Cambria" w:cs="Cambria"/>
          <w:b/>
          <w:bCs/>
          <w:i/>
          <w:iCs/>
          <w:sz w:val="27"/>
          <w:szCs w:val="27"/>
        </w:rPr>
        <w:t xml:space="preserve">Por lo tanto, en cualquier punto del Universo en el que esté el individuo, ella se ejerce con las mismas características y consecuencias, siendo, pues, como dijimos, un fenómeno de constatación y aplicación universales. </w:t>
      </w:r>
    </w:p>
    <w:p w:rsidR="0095755D" w:rsidRDefault="0095755D" w:rsidP="0095755D">
      <w:pPr>
        <w:pStyle w:val="Default"/>
        <w:ind w:firstLine="567"/>
        <w:jc w:val="both"/>
        <w:rPr>
          <w:rFonts w:ascii="Cambria" w:hAnsi="Cambria" w:cs="Cambria"/>
          <w:b/>
          <w:bCs/>
          <w:i/>
          <w:iCs/>
          <w:sz w:val="28"/>
          <w:szCs w:val="28"/>
        </w:rPr>
      </w:pPr>
      <w:r>
        <w:rPr>
          <w:rFonts w:ascii="Cambria" w:hAnsi="Cambria" w:cs="Cambria"/>
          <w:b/>
          <w:bCs/>
          <w:i/>
          <w:iCs/>
          <w:sz w:val="28"/>
          <w:szCs w:val="28"/>
        </w:rPr>
        <w:t xml:space="preserve">Es claro que los que poseen hoy una sensibilidad ya evolucionada recogen lo que plantaron en vidas anteriores, reciben los resultados de las experiencias que ya realizaron, de las pruebas que soportaron, y su número es restringido. Son esos los que, sin la coacción del dolor, adoptan más fácilmente y sin discusión ni vacilaciones, las enseñanzas de la Tercera Revelación, porque ya tienen, para las verdades que ésta predica, una más o menos acentuada afinidad espiritual. </w:t>
      </w:r>
    </w:p>
    <w:p w:rsidR="0095755D" w:rsidRDefault="0095755D" w:rsidP="0095755D">
      <w:pPr>
        <w:pStyle w:val="Default"/>
        <w:ind w:firstLine="567"/>
        <w:jc w:val="both"/>
        <w:rPr>
          <w:rFonts w:ascii="Cambria" w:hAnsi="Cambria" w:cs="Cambria"/>
          <w:sz w:val="28"/>
          <w:szCs w:val="28"/>
        </w:rPr>
      </w:pPr>
    </w:p>
    <w:p w:rsidR="00754C2E" w:rsidRDefault="0095755D" w:rsidP="0095755D">
      <w:pPr>
        <w:jc w:val="right"/>
        <w:rPr>
          <w:rFonts w:ascii="Cambria" w:hAnsi="Cambria" w:cs="Cambria"/>
          <w:b/>
          <w:bCs/>
          <w:i/>
          <w:iCs/>
          <w:sz w:val="24"/>
          <w:szCs w:val="28"/>
        </w:rPr>
      </w:pPr>
      <w:r w:rsidRPr="0095755D">
        <w:rPr>
          <w:rFonts w:ascii="Cambria" w:hAnsi="Cambria" w:cs="Cambria"/>
          <w:b/>
          <w:bCs/>
          <w:i/>
          <w:iCs/>
          <w:sz w:val="24"/>
          <w:szCs w:val="28"/>
        </w:rPr>
        <w:t>Extraído del libro Mediumnidad de EDGARD ARMOND</w:t>
      </w:r>
    </w:p>
    <w:p w:rsidR="0095755D" w:rsidRPr="0095755D" w:rsidRDefault="0095755D" w:rsidP="0095755D">
      <w:pPr>
        <w:pStyle w:val="Default"/>
        <w:jc w:val="right"/>
        <w:rPr>
          <w:rFonts w:ascii="Cambria" w:hAnsi="Cambria" w:cs="Cambria"/>
          <w:szCs w:val="28"/>
        </w:rPr>
      </w:pPr>
      <w:r w:rsidRPr="0095755D">
        <w:rPr>
          <w:rFonts w:ascii="Cambria" w:hAnsi="Cambria" w:cs="Cambria"/>
          <w:b/>
          <w:bCs/>
          <w:i/>
          <w:iCs/>
          <w:szCs w:val="28"/>
        </w:rPr>
        <w:t xml:space="preserve">Mercedes Cruz </w:t>
      </w:r>
    </w:p>
    <w:p w:rsidR="0095755D" w:rsidRPr="0095755D" w:rsidRDefault="0095755D" w:rsidP="0095755D">
      <w:pPr>
        <w:jc w:val="right"/>
        <w:rPr>
          <w:sz w:val="20"/>
        </w:rPr>
      </w:pPr>
    </w:p>
    <w:sectPr w:rsidR="0095755D" w:rsidRPr="0095755D" w:rsidSect="009575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altName w:val="Algerian"/>
    <w:charset w:val="00"/>
    <w:family w:val="decorative"/>
    <w:pitch w:val="variable"/>
    <w:sig w:usb0="00000003" w:usb1="00000000" w:usb2="00000000" w:usb3="00000000" w:csb0="00000001" w:csb1="00000000"/>
  </w:font>
  <w:font w:name="Nantoka Western">
    <w:charset w:val="00"/>
    <w:family w:val="swiss"/>
    <w:pitch w:val="variable"/>
    <w:sig w:usb0="00000297" w:usb1="00000000" w:usb2="00000000" w:usb3="00000000" w:csb0="0000009F" w:csb1="00000000"/>
  </w:font>
  <w:font w:name="Cambria">
    <w:altName w:val="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5D"/>
    <w:rsid w:val="002A3E29"/>
    <w:rsid w:val="00331B39"/>
    <w:rsid w:val="004B5B78"/>
    <w:rsid w:val="00606965"/>
    <w:rsid w:val="00626595"/>
    <w:rsid w:val="00871D35"/>
    <w:rsid w:val="0095755D"/>
    <w:rsid w:val="00AC455A"/>
    <w:rsid w:val="00AD4E80"/>
    <w:rsid w:val="00D131DD"/>
    <w:rsid w:val="00E854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DBD3"/>
  <w15:chartTrackingRefBased/>
  <w15:docId w15:val="{E85A5587-D866-4079-875A-8F428D17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755D"/>
    <w:pPr>
      <w:autoSpaceDE w:val="0"/>
      <w:autoSpaceDN w:val="0"/>
      <w:adjustRightInd w:val="0"/>
      <w:spacing w:after="0" w:line="240" w:lineRule="auto"/>
    </w:pPr>
    <w:rPr>
      <w:rFonts w:ascii="Algerian" w:hAnsi="Algerian" w:cs="Algerian"/>
      <w:color w:val="000000"/>
      <w:sz w:val="24"/>
      <w:szCs w:val="24"/>
    </w:rPr>
  </w:style>
  <w:style w:type="paragraph" w:styleId="Citadestacada">
    <w:name w:val="Intense Quote"/>
    <w:basedOn w:val="Normal"/>
    <w:next w:val="Normal"/>
    <w:link w:val="CitadestacadaCar"/>
    <w:uiPriority w:val="30"/>
    <w:qFormat/>
    <w:rsid w:val="009575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5755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Cruz Reyes</dc:creator>
  <cp:keywords/>
  <dc:description/>
  <cp:lastModifiedBy>Teresa Cruz Reyes</cp:lastModifiedBy>
  <cp:revision>1</cp:revision>
  <dcterms:created xsi:type="dcterms:W3CDTF">2018-03-12T15:07:00Z</dcterms:created>
  <dcterms:modified xsi:type="dcterms:W3CDTF">2018-03-12T15:14:00Z</dcterms:modified>
</cp:coreProperties>
</file>